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A9" w:rsidRDefault="009473A9" w:rsidP="009473A9">
      <w:pPr>
        <w:jc w:val="center"/>
        <w:rPr>
          <w:b/>
          <w:sz w:val="28"/>
          <w:szCs w:val="28"/>
        </w:rPr>
      </w:pPr>
      <w:r w:rsidRPr="007B3C30">
        <w:rPr>
          <w:b/>
          <w:sz w:val="28"/>
          <w:szCs w:val="28"/>
        </w:rPr>
        <w:t xml:space="preserve">Памятка «Решение </w:t>
      </w:r>
      <w:r>
        <w:rPr>
          <w:b/>
          <w:sz w:val="28"/>
          <w:szCs w:val="28"/>
        </w:rPr>
        <w:t xml:space="preserve">иррациональных </w:t>
      </w:r>
      <w:r w:rsidRPr="007B3C30">
        <w:rPr>
          <w:b/>
          <w:sz w:val="28"/>
          <w:szCs w:val="28"/>
        </w:rPr>
        <w:t xml:space="preserve"> уравнений»</w:t>
      </w:r>
    </w:p>
    <w:p w:rsidR="009473A9" w:rsidRPr="009473A9" w:rsidRDefault="009473A9" w:rsidP="009473A9">
      <w:pPr>
        <w:numPr>
          <w:ilvl w:val="0"/>
          <w:numId w:val="1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m:oMath>
        <m:rad>
          <m:ra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</w:p>
    <w:p w:rsidR="009473A9" w:rsidRDefault="009473A9" w:rsidP="009473A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возвести обе части в степень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 Проверка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</w:t>
      </w:r>
    </w:p>
    <w:p w:rsidR="009473A9" w:rsidRPr="001A7E42" w:rsidRDefault="009473A9" w:rsidP="009473A9">
      <w:pPr>
        <w:numPr>
          <w:ilvl w:val="0"/>
          <w:numId w:val="1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w:r w:rsidRPr="00555773">
        <w:rPr>
          <w:b/>
          <w:color w:val="000080"/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3pt;height:16.95pt" o:ole="">
            <v:imagedata r:id="rId5" o:title=""/>
          </v:shape>
          <o:OLEObject Type="Embed" ProgID="Equation.3" ShapeID="_x0000_i1025" DrawAspect="Content" ObjectID="_1606144506" r:id="rId6"/>
        </w:object>
      </w:r>
      <w:r w:rsidRPr="00555773">
        <w:rPr>
          <w:b/>
          <w:color w:val="000080"/>
          <w:position w:val="-12"/>
        </w:rPr>
        <w:object w:dxaOrig="720" w:dyaOrig="400">
          <v:shape id="_x0000_i1026" type="#_x0000_t75" style="width:36.4pt;height:20.35pt" o:ole="">
            <v:imagedata r:id="rId7" o:title=""/>
          </v:shape>
          <o:OLEObject Type="Embed" ProgID="Equation.3" ShapeID="_x0000_i1026" DrawAspect="Content" ObjectID="_1606144507" r:id="rId8"/>
        </w:object>
      </w:r>
      <w:r w:rsidRPr="00555773">
        <w:rPr>
          <w:b/>
          <w:color w:val="000080"/>
        </w:rPr>
        <w:t xml:space="preserve"> </w:t>
      </w:r>
      <w:r w:rsidRPr="002D717A">
        <w:rPr>
          <w:i/>
          <w:color w:val="000080"/>
        </w:rPr>
        <w:t xml:space="preserve">= </w:t>
      </w:r>
      <w:r w:rsidRPr="00C26A4C">
        <w:rPr>
          <w:i/>
        </w:rPr>
        <w:t>φ(</w:t>
      </w:r>
      <w:r w:rsidRPr="00C26A4C">
        <w:rPr>
          <w:i/>
          <w:lang w:val="en-US"/>
        </w:rPr>
        <w:t>x</w:t>
      </w:r>
      <w:r w:rsidRPr="00C26A4C">
        <w:rPr>
          <w:i/>
        </w:rPr>
        <w:t xml:space="preserve">)    </w:t>
      </w:r>
    </w:p>
    <w:p w:rsidR="009473A9" w:rsidRDefault="009473A9" w:rsidP="009473A9">
      <w:pPr>
        <w:rPr>
          <w:lang w:val="en-US"/>
        </w:rPr>
      </w:pPr>
      <w:r>
        <w:rPr>
          <w:sz w:val="28"/>
          <w:szCs w:val="28"/>
          <w:lang w:val="en-US"/>
        </w:rPr>
        <w:t xml:space="preserve">         </w:t>
      </w:r>
      <m:oMath>
        <m:rad>
          <m:radPr>
            <m:degHide m:val="on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f(x)</m:t>
            </m:r>
          </m:e>
        </m:rad>
        <m:r>
          <w:rPr>
            <w:rFonts w:ascii="Cambria Math" w:hAnsi="Cambria Math"/>
            <w:sz w:val="28"/>
            <w:szCs w:val="28"/>
            <w:lang w:val="en-US"/>
          </w:rPr>
          <m:t>=φ(x)⇔</m:t>
        </m:r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 w:eastAsia="en-US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φ(x)≥0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(x)</m:t>
                </m:r>
              </m:e>
            </m:eqArr>
          </m:e>
        </m:d>
      </m:oMath>
    </w:p>
    <w:p w:rsidR="009473A9" w:rsidRPr="004207CA" w:rsidRDefault="009473A9" w:rsidP="009473A9">
      <w:pPr>
        <w:tabs>
          <w:tab w:val="left" w:pos="8280"/>
        </w:tabs>
        <w:ind w:right="1080"/>
        <w:rPr>
          <w:b/>
          <w:i/>
        </w:rPr>
      </w:pPr>
      <w:r>
        <w:rPr>
          <w:sz w:val="28"/>
          <w:szCs w:val="28"/>
        </w:rPr>
        <w:t xml:space="preserve">     3. </w:t>
      </w:r>
      <w:r w:rsidRPr="00C451E8">
        <w:rPr>
          <w:sz w:val="28"/>
          <w:szCs w:val="28"/>
        </w:rPr>
        <w:t>Уравнения вида:</w:t>
      </w:r>
      <w:r>
        <w:rPr>
          <w:b/>
          <w:color w:val="000080"/>
        </w:rPr>
        <w:t xml:space="preserve"> </w:t>
      </w:r>
      <w:r w:rsidRPr="00555773">
        <w:rPr>
          <w:b/>
          <w:color w:val="000080"/>
          <w:position w:val="-12"/>
        </w:rPr>
        <w:object w:dxaOrig="720" w:dyaOrig="400">
          <v:shape id="_x0000_i1027" type="#_x0000_t75" style="width:36.4pt;height:20.35pt" o:ole="">
            <v:imagedata r:id="rId9" o:title=""/>
          </v:shape>
          <o:OLEObject Type="Embed" ProgID="Equation.3" ShapeID="_x0000_i1027" DrawAspect="Content" ObjectID="_1606144508" r:id="rId10"/>
        </w:object>
      </w:r>
      <w:r w:rsidRPr="00555773">
        <w:rPr>
          <w:b/>
          <w:color w:val="000080"/>
        </w:rP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28" type="#_x0000_t75" style="width:33.9pt;height:20.35pt" o:ole="">
            <v:imagedata r:id="rId11" o:title=""/>
          </v:shape>
          <o:OLEObject Type="Embed" ProgID="Equation.3" ShapeID="_x0000_i1028" DrawAspect="Content" ObjectID="_1606144509" r:id="rId12"/>
        </w:object>
      </w:r>
      <w:r>
        <w:rPr>
          <w:b/>
          <w:color w:val="000080"/>
        </w:rPr>
        <w:t xml:space="preserve">                                               </w:t>
      </w:r>
    </w:p>
    <w:p w:rsidR="009473A9" w:rsidRDefault="009473A9" w:rsidP="009473A9">
      <w:pPr>
        <w:ind w:left="720" w:right="180"/>
        <w:jc w:val="both"/>
        <w:rPr>
          <w:sz w:val="28"/>
          <w:szCs w:val="28"/>
        </w:rPr>
      </w:pPr>
      <w:r>
        <w:rPr>
          <w:position w:val="-12"/>
        </w:rPr>
        <w:object w:dxaOrig="720" w:dyaOrig="400">
          <v:shape id="_x0000_i1029" type="#_x0000_t75" style="width:36.4pt;height:20.35pt" o:ole="">
            <v:imagedata r:id="rId9" o:title=""/>
          </v:shape>
          <o:OLEObject Type="Embed" ProgID="Equation.3" ShapeID="_x0000_i1029" DrawAspect="Content" ObjectID="_1606144510" r:id="rId13"/>
        </w:object>
      </w:r>
      <w: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30" type="#_x0000_t75" style="width:33.9pt;height:20.35pt" o:ole="">
            <v:imagedata r:id="rId14" o:title=""/>
          </v:shape>
          <o:OLEObject Type="Embed" ProgID="Equation.3" ShapeID="_x0000_i1030" DrawAspect="Content" ObjectID="_1606144511" r:id="rId15"/>
        </w:object>
      </w:r>
      <w:r>
        <w:t xml:space="preserve">  </w:t>
      </w:r>
      <w:r w:rsidRPr="00C451E8">
        <w:rPr>
          <w:position w:val="-30"/>
          <w:sz w:val="28"/>
          <w:szCs w:val="28"/>
        </w:rPr>
        <w:object w:dxaOrig="1660" w:dyaOrig="720">
          <v:shape id="_x0000_i1031" type="#_x0000_t75" style="width:83pt;height:36.4pt" o:ole="">
            <v:imagedata r:id="rId16" o:title=""/>
          </v:shape>
          <o:OLEObject Type="Embed" ProgID="Equation.3" ShapeID="_x0000_i1031" DrawAspect="Content" ObjectID="_1606144512" r:id="rId17"/>
        </w:object>
      </w:r>
      <w:r w:rsidRPr="00C451E8">
        <w:rPr>
          <w:sz w:val="28"/>
          <w:szCs w:val="28"/>
        </w:rPr>
        <w:t xml:space="preserve"> или  </w:t>
      </w:r>
      <w:r w:rsidRPr="00C451E8">
        <w:rPr>
          <w:position w:val="-30"/>
          <w:sz w:val="28"/>
          <w:szCs w:val="28"/>
        </w:rPr>
        <w:object w:dxaOrig="1340" w:dyaOrig="720">
          <v:shape id="_x0000_i1032" type="#_x0000_t75" style="width:66.9pt;height:36.4pt" o:ole="">
            <v:imagedata r:id="rId18" o:title=""/>
          </v:shape>
          <o:OLEObject Type="Embed" ProgID="Equation.3" ShapeID="_x0000_i1032" DrawAspect="Content" ObjectID="_1606144513" r:id="rId19"/>
        </w:object>
      </w:r>
    </w:p>
    <w:p w:rsidR="009473A9" w:rsidRDefault="009473A9" w:rsidP="009473A9">
      <w:pPr>
        <w:ind w:left="720" w:right="180"/>
        <w:jc w:val="both"/>
        <w:rPr>
          <w:sz w:val="28"/>
          <w:szCs w:val="28"/>
        </w:rPr>
      </w:pPr>
    </w:p>
    <w:p w:rsidR="009473A9" w:rsidRDefault="009473A9" w:rsidP="009473A9">
      <w:pPr>
        <w:jc w:val="center"/>
        <w:rPr>
          <w:b/>
          <w:sz w:val="28"/>
          <w:szCs w:val="28"/>
        </w:rPr>
      </w:pPr>
      <w:r w:rsidRPr="007B3C30">
        <w:rPr>
          <w:b/>
          <w:sz w:val="28"/>
          <w:szCs w:val="28"/>
        </w:rPr>
        <w:t xml:space="preserve">Памятка </w:t>
      </w:r>
      <w:r>
        <w:rPr>
          <w:b/>
          <w:sz w:val="28"/>
          <w:szCs w:val="28"/>
        </w:rPr>
        <w:t xml:space="preserve">   </w:t>
      </w:r>
      <w:r w:rsidRPr="007B3C30">
        <w:rPr>
          <w:b/>
          <w:sz w:val="28"/>
          <w:szCs w:val="28"/>
        </w:rPr>
        <w:t xml:space="preserve">«Решение </w:t>
      </w:r>
      <w:r>
        <w:rPr>
          <w:b/>
          <w:sz w:val="28"/>
          <w:szCs w:val="28"/>
        </w:rPr>
        <w:t xml:space="preserve">иррациональных </w:t>
      </w:r>
      <w:r w:rsidRPr="007B3C30">
        <w:rPr>
          <w:b/>
          <w:sz w:val="28"/>
          <w:szCs w:val="28"/>
        </w:rPr>
        <w:t xml:space="preserve"> уравнений»</w:t>
      </w:r>
    </w:p>
    <w:p w:rsidR="009473A9" w:rsidRPr="009473A9" w:rsidRDefault="009473A9" w:rsidP="009473A9">
      <w:pPr>
        <w:numPr>
          <w:ilvl w:val="0"/>
          <w:numId w:val="2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m:oMath>
        <m:rad>
          <m:ra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</w:p>
    <w:p w:rsidR="009473A9" w:rsidRDefault="009473A9" w:rsidP="009473A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возвести обе части в степень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 Проверка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</w:t>
      </w:r>
    </w:p>
    <w:p w:rsidR="009473A9" w:rsidRPr="001A7E42" w:rsidRDefault="009473A9" w:rsidP="009473A9">
      <w:pPr>
        <w:numPr>
          <w:ilvl w:val="0"/>
          <w:numId w:val="2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w:r w:rsidRPr="00555773">
        <w:rPr>
          <w:b/>
          <w:color w:val="000080"/>
          <w:position w:val="-10"/>
        </w:rPr>
        <w:object w:dxaOrig="180" w:dyaOrig="340">
          <v:shape id="_x0000_i1033" type="#_x0000_t75" style="width:9.3pt;height:16.95pt" o:ole="">
            <v:imagedata r:id="rId5" o:title=""/>
          </v:shape>
          <o:OLEObject Type="Embed" ProgID="Equation.3" ShapeID="_x0000_i1033" DrawAspect="Content" ObjectID="_1606144514" r:id="rId20"/>
        </w:object>
      </w:r>
      <w:r w:rsidRPr="00555773">
        <w:rPr>
          <w:b/>
          <w:color w:val="000080"/>
          <w:position w:val="-12"/>
        </w:rPr>
        <w:object w:dxaOrig="720" w:dyaOrig="400">
          <v:shape id="_x0000_i1034" type="#_x0000_t75" style="width:36.4pt;height:20.35pt" o:ole="">
            <v:imagedata r:id="rId7" o:title=""/>
          </v:shape>
          <o:OLEObject Type="Embed" ProgID="Equation.3" ShapeID="_x0000_i1034" DrawAspect="Content" ObjectID="_1606144515" r:id="rId21"/>
        </w:object>
      </w:r>
      <w:r w:rsidRPr="00555773">
        <w:rPr>
          <w:b/>
          <w:color w:val="000080"/>
        </w:rPr>
        <w:t xml:space="preserve"> </w:t>
      </w:r>
      <w:r w:rsidRPr="002D717A">
        <w:rPr>
          <w:i/>
          <w:color w:val="000080"/>
        </w:rPr>
        <w:t xml:space="preserve">= </w:t>
      </w:r>
      <w:r w:rsidRPr="00C26A4C">
        <w:rPr>
          <w:i/>
        </w:rPr>
        <w:t>φ(</w:t>
      </w:r>
      <w:r w:rsidRPr="00C26A4C">
        <w:rPr>
          <w:i/>
          <w:lang w:val="en-US"/>
        </w:rPr>
        <w:t>x</w:t>
      </w:r>
      <w:r w:rsidRPr="00C26A4C">
        <w:rPr>
          <w:i/>
        </w:rPr>
        <w:t xml:space="preserve">)    </w:t>
      </w:r>
    </w:p>
    <w:p w:rsidR="009473A9" w:rsidRDefault="009473A9" w:rsidP="009473A9">
      <w:pPr>
        <w:rPr>
          <w:lang w:val="en-US"/>
        </w:rPr>
      </w:pPr>
      <w:r>
        <w:rPr>
          <w:sz w:val="28"/>
          <w:szCs w:val="28"/>
          <w:lang w:val="en-US"/>
        </w:rPr>
        <w:t xml:space="preserve">         </w:t>
      </w:r>
      <m:oMath>
        <m:rad>
          <m:radPr>
            <m:degHide m:val="on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f(x)</m:t>
            </m:r>
          </m:e>
        </m:rad>
        <m:r>
          <w:rPr>
            <w:rFonts w:ascii="Cambria Math" w:hAnsi="Cambria Math"/>
            <w:sz w:val="28"/>
            <w:szCs w:val="28"/>
            <w:lang w:val="en-US"/>
          </w:rPr>
          <m:t>=φ(x)⇔</m:t>
        </m:r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 w:eastAsia="en-US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φ(x)≥0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(x)</m:t>
                </m:r>
              </m:e>
            </m:eqArr>
          </m:e>
        </m:d>
      </m:oMath>
    </w:p>
    <w:p w:rsidR="009473A9" w:rsidRPr="004207CA" w:rsidRDefault="009473A9" w:rsidP="009473A9">
      <w:pPr>
        <w:tabs>
          <w:tab w:val="left" w:pos="8280"/>
        </w:tabs>
        <w:ind w:right="1080"/>
        <w:rPr>
          <w:b/>
          <w:i/>
        </w:rPr>
      </w:pPr>
      <w:r>
        <w:rPr>
          <w:sz w:val="28"/>
          <w:szCs w:val="28"/>
        </w:rPr>
        <w:t xml:space="preserve">     3. </w:t>
      </w:r>
      <w:r w:rsidRPr="00C451E8">
        <w:rPr>
          <w:sz w:val="28"/>
          <w:szCs w:val="28"/>
        </w:rPr>
        <w:t>Уравнения вида:</w:t>
      </w:r>
      <w:r>
        <w:rPr>
          <w:b/>
          <w:color w:val="000080"/>
        </w:rPr>
        <w:t xml:space="preserve"> </w:t>
      </w:r>
      <w:r w:rsidRPr="00555773">
        <w:rPr>
          <w:b/>
          <w:color w:val="000080"/>
          <w:position w:val="-12"/>
        </w:rPr>
        <w:object w:dxaOrig="720" w:dyaOrig="400">
          <v:shape id="_x0000_i1035" type="#_x0000_t75" style="width:36.4pt;height:20.35pt" o:ole="">
            <v:imagedata r:id="rId9" o:title=""/>
          </v:shape>
          <o:OLEObject Type="Embed" ProgID="Equation.3" ShapeID="_x0000_i1035" DrawAspect="Content" ObjectID="_1606144516" r:id="rId22"/>
        </w:object>
      </w:r>
      <w:r w:rsidRPr="00555773">
        <w:rPr>
          <w:b/>
          <w:color w:val="000080"/>
        </w:rP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36" type="#_x0000_t75" style="width:33.9pt;height:20.35pt" o:ole="">
            <v:imagedata r:id="rId11" o:title=""/>
          </v:shape>
          <o:OLEObject Type="Embed" ProgID="Equation.3" ShapeID="_x0000_i1036" DrawAspect="Content" ObjectID="_1606144517" r:id="rId23"/>
        </w:object>
      </w:r>
      <w:r>
        <w:rPr>
          <w:b/>
          <w:color w:val="000080"/>
        </w:rPr>
        <w:t xml:space="preserve">                                               </w:t>
      </w:r>
    </w:p>
    <w:p w:rsidR="009473A9" w:rsidRPr="00C451E8" w:rsidRDefault="009473A9" w:rsidP="009473A9">
      <w:pPr>
        <w:ind w:left="720" w:right="180"/>
        <w:jc w:val="both"/>
        <w:rPr>
          <w:sz w:val="28"/>
          <w:szCs w:val="28"/>
        </w:rPr>
      </w:pPr>
      <w:r>
        <w:rPr>
          <w:position w:val="-12"/>
        </w:rPr>
        <w:object w:dxaOrig="720" w:dyaOrig="400">
          <v:shape id="_x0000_i1037" type="#_x0000_t75" style="width:36.4pt;height:20.35pt" o:ole="">
            <v:imagedata r:id="rId9" o:title=""/>
          </v:shape>
          <o:OLEObject Type="Embed" ProgID="Equation.3" ShapeID="_x0000_i1037" DrawAspect="Content" ObjectID="_1606144518" r:id="rId24"/>
        </w:object>
      </w:r>
      <w: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38" type="#_x0000_t75" style="width:33.9pt;height:20.35pt" o:ole="">
            <v:imagedata r:id="rId14" o:title=""/>
          </v:shape>
          <o:OLEObject Type="Embed" ProgID="Equation.3" ShapeID="_x0000_i1038" DrawAspect="Content" ObjectID="_1606144519" r:id="rId25"/>
        </w:object>
      </w:r>
      <w:r>
        <w:t xml:space="preserve">  </w:t>
      </w:r>
      <w:r w:rsidRPr="00C451E8">
        <w:rPr>
          <w:position w:val="-30"/>
          <w:sz w:val="28"/>
          <w:szCs w:val="28"/>
        </w:rPr>
        <w:object w:dxaOrig="1660" w:dyaOrig="720">
          <v:shape id="_x0000_i1039" type="#_x0000_t75" style="width:83pt;height:36.4pt" o:ole="">
            <v:imagedata r:id="rId16" o:title=""/>
          </v:shape>
          <o:OLEObject Type="Embed" ProgID="Equation.3" ShapeID="_x0000_i1039" DrawAspect="Content" ObjectID="_1606144520" r:id="rId26"/>
        </w:object>
      </w:r>
      <w:r w:rsidRPr="00C451E8">
        <w:rPr>
          <w:sz w:val="28"/>
          <w:szCs w:val="28"/>
        </w:rPr>
        <w:t xml:space="preserve"> или  </w:t>
      </w:r>
      <w:r w:rsidRPr="00C451E8">
        <w:rPr>
          <w:position w:val="-30"/>
          <w:sz w:val="28"/>
          <w:szCs w:val="28"/>
        </w:rPr>
        <w:object w:dxaOrig="1340" w:dyaOrig="720">
          <v:shape id="_x0000_i1040" type="#_x0000_t75" style="width:66.9pt;height:36.4pt" o:ole="">
            <v:imagedata r:id="rId18" o:title=""/>
          </v:shape>
          <o:OLEObject Type="Embed" ProgID="Equation.3" ShapeID="_x0000_i1040" DrawAspect="Content" ObjectID="_1606144521" r:id="rId27"/>
        </w:object>
      </w:r>
    </w:p>
    <w:p w:rsidR="009473A9" w:rsidRDefault="009473A9" w:rsidP="009473A9">
      <w:pPr>
        <w:ind w:left="720" w:right="180"/>
        <w:jc w:val="both"/>
        <w:rPr>
          <w:sz w:val="28"/>
          <w:szCs w:val="28"/>
        </w:rPr>
      </w:pPr>
    </w:p>
    <w:p w:rsidR="009473A9" w:rsidRDefault="009473A9" w:rsidP="009473A9">
      <w:pPr>
        <w:jc w:val="center"/>
        <w:rPr>
          <w:b/>
          <w:sz w:val="28"/>
          <w:szCs w:val="28"/>
        </w:rPr>
      </w:pPr>
      <w:r w:rsidRPr="007B3C30">
        <w:rPr>
          <w:b/>
          <w:sz w:val="28"/>
          <w:szCs w:val="28"/>
        </w:rPr>
        <w:t xml:space="preserve">Памятка </w:t>
      </w:r>
      <w:r>
        <w:rPr>
          <w:b/>
          <w:sz w:val="28"/>
          <w:szCs w:val="28"/>
        </w:rPr>
        <w:t xml:space="preserve">   </w:t>
      </w:r>
      <w:r w:rsidRPr="007B3C30">
        <w:rPr>
          <w:b/>
          <w:sz w:val="28"/>
          <w:szCs w:val="28"/>
        </w:rPr>
        <w:t xml:space="preserve">«Решение </w:t>
      </w:r>
      <w:r>
        <w:rPr>
          <w:b/>
          <w:sz w:val="28"/>
          <w:szCs w:val="28"/>
        </w:rPr>
        <w:t xml:space="preserve">иррациональных </w:t>
      </w:r>
      <w:r w:rsidRPr="007B3C30">
        <w:rPr>
          <w:b/>
          <w:sz w:val="28"/>
          <w:szCs w:val="28"/>
        </w:rPr>
        <w:t xml:space="preserve"> уравнений»</w:t>
      </w:r>
    </w:p>
    <w:p w:rsidR="009473A9" w:rsidRPr="009473A9" w:rsidRDefault="009473A9" w:rsidP="009473A9">
      <w:pPr>
        <w:numPr>
          <w:ilvl w:val="0"/>
          <w:numId w:val="3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m:oMath>
        <m:rad>
          <m:radPr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eastAsia="en-US"/>
              </w:rPr>
            </m:ctrlPr>
          </m:radPr>
          <m:deg>
            <m:r>
              <w:rPr>
                <w:rFonts w:ascii="Cambria Math" w:hAnsi="Cambria Math"/>
                <w:sz w:val="28"/>
                <w:szCs w:val="28"/>
              </w:rPr>
              <m:t>n</m:t>
            </m: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</m:ra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b</m:t>
        </m:r>
      </m:oMath>
    </w:p>
    <w:p w:rsidR="009473A9" w:rsidRDefault="009473A9" w:rsidP="009473A9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возвести обе части в степень </w:t>
      </w: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>. Проверка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на</w:t>
      </w:r>
    </w:p>
    <w:p w:rsidR="009473A9" w:rsidRPr="001A7E42" w:rsidRDefault="009473A9" w:rsidP="009473A9">
      <w:pPr>
        <w:numPr>
          <w:ilvl w:val="0"/>
          <w:numId w:val="3"/>
        </w:num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Уравнения вида </w:t>
      </w:r>
      <w:r w:rsidRPr="00555773">
        <w:rPr>
          <w:b/>
          <w:color w:val="000080"/>
          <w:position w:val="-10"/>
        </w:rPr>
        <w:object w:dxaOrig="180" w:dyaOrig="340">
          <v:shape id="_x0000_i1041" type="#_x0000_t75" style="width:9.3pt;height:16.95pt" o:ole="">
            <v:imagedata r:id="rId5" o:title=""/>
          </v:shape>
          <o:OLEObject Type="Embed" ProgID="Equation.3" ShapeID="_x0000_i1041" DrawAspect="Content" ObjectID="_1606144522" r:id="rId28"/>
        </w:object>
      </w:r>
      <w:r w:rsidRPr="00555773">
        <w:rPr>
          <w:b/>
          <w:color w:val="000080"/>
          <w:position w:val="-12"/>
        </w:rPr>
        <w:object w:dxaOrig="720" w:dyaOrig="400">
          <v:shape id="_x0000_i1042" type="#_x0000_t75" style="width:36.4pt;height:20.35pt" o:ole="">
            <v:imagedata r:id="rId7" o:title=""/>
          </v:shape>
          <o:OLEObject Type="Embed" ProgID="Equation.3" ShapeID="_x0000_i1042" DrawAspect="Content" ObjectID="_1606144523" r:id="rId29"/>
        </w:object>
      </w:r>
      <w:r w:rsidRPr="00555773">
        <w:rPr>
          <w:b/>
          <w:color w:val="000080"/>
        </w:rPr>
        <w:t xml:space="preserve"> </w:t>
      </w:r>
      <w:r w:rsidRPr="002D717A">
        <w:rPr>
          <w:i/>
          <w:color w:val="000080"/>
        </w:rPr>
        <w:t xml:space="preserve">= </w:t>
      </w:r>
      <w:r w:rsidRPr="00C26A4C">
        <w:rPr>
          <w:i/>
        </w:rPr>
        <w:t>φ(</w:t>
      </w:r>
      <w:r w:rsidRPr="00C26A4C">
        <w:rPr>
          <w:i/>
          <w:lang w:val="en-US"/>
        </w:rPr>
        <w:t>x</w:t>
      </w:r>
      <w:r w:rsidRPr="00C26A4C">
        <w:rPr>
          <w:i/>
        </w:rPr>
        <w:t xml:space="preserve">)    </w:t>
      </w:r>
    </w:p>
    <w:p w:rsidR="009473A9" w:rsidRDefault="009473A9" w:rsidP="009473A9">
      <w:pPr>
        <w:rPr>
          <w:lang w:val="en-US"/>
        </w:rPr>
      </w:pPr>
      <w:r>
        <w:rPr>
          <w:sz w:val="28"/>
          <w:szCs w:val="28"/>
          <w:lang w:val="en-US"/>
        </w:rPr>
        <w:t xml:space="preserve">         </w:t>
      </w:r>
      <m:oMath>
        <m:rad>
          <m:radPr>
            <m:degHide m:val="on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f(x)</m:t>
            </m:r>
          </m:e>
        </m:rad>
        <m:r>
          <w:rPr>
            <w:rFonts w:ascii="Cambria Math" w:hAnsi="Cambria Math"/>
            <w:sz w:val="28"/>
            <w:szCs w:val="28"/>
            <w:lang w:val="en-US"/>
          </w:rPr>
          <m:t>=φ(x)⇔</m:t>
        </m:r>
        <m:d>
          <m:dPr>
            <m:begChr m:val="{"/>
            <m:endChr m:val=""/>
            <m:ctrlPr>
              <w:rPr>
                <w:rFonts w:ascii="Cambria Math" w:eastAsia="Calibri" w:hAnsi="Cambria Math" w:cs="Times New Roman"/>
                <w:i/>
                <w:sz w:val="28"/>
                <w:szCs w:val="28"/>
                <w:lang w:val="en-US" w:eastAsia="en-US"/>
              </w:rPr>
            </m:ctrlPr>
          </m:dPr>
          <m:e>
            <m:eqArr>
              <m:eqArrPr>
                <m:ctrlPr>
                  <w:rPr>
                    <w:rFonts w:ascii="Cambria Math" w:eastAsia="Calibri" w:hAnsi="Cambria Math" w:cs="Times New Roman"/>
                    <w:i/>
                    <w:sz w:val="28"/>
                    <w:szCs w:val="28"/>
                    <w:lang w:val="en-US" w:eastAsia="en-US"/>
                  </w:rPr>
                </m:ctrlPr>
              </m:eqArr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φ(x)≥0</m:t>
                </m:r>
              </m:e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  <w:szCs w:val="28"/>
                        <w:lang w:val="en-US" w:eastAsia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(x)</m:t>
                </m:r>
              </m:e>
            </m:eqArr>
          </m:e>
        </m:d>
      </m:oMath>
    </w:p>
    <w:p w:rsidR="009473A9" w:rsidRPr="004207CA" w:rsidRDefault="009473A9" w:rsidP="009473A9">
      <w:pPr>
        <w:tabs>
          <w:tab w:val="left" w:pos="8280"/>
        </w:tabs>
        <w:ind w:right="1080"/>
        <w:rPr>
          <w:b/>
          <w:i/>
        </w:rPr>
      </w:pPr>
      <w:r>
        <w:rPr>
          <w:sz w:val="28"/>
          <w:szCs w:val="28"/>
        </w:rPr>
        <w:t xml:space="preserve">     3. </w:t>
      </w:r>
      <w:r w:rsidRPr="00C451E8">
        <w:rPr>
          <w:sz w:val="28"/>
          <w:szCs w:val="28"/>
        </w:rPr>
        <w:t>Уравнения вида:</w:t>
      </w:r>
      <w:r>
        <w:rPr>
          <w:b/>
          <w:color w:val="000080"/>
        </w:rPr>
        <w:t xml:space="preserve"> </w:t>
      </w:r>
      <w:r w:rsidRPr="00555773">
        <w:rPr>
          <w:b/>
          <w:color w:val="000080"/>
          <w:position w:val="-12"/>
        </w:rPr>
        <w:object w:dxaOrig="720" w:dyaOrig="400">
          <v:shape id="_x0000_i1043" type="#_x0000_t75" style="width:36.4pt;height:20.35pt" o:ole="">
            <v:imagedata r:id="rId9" o:title=""/>
          </v:shape>
          <o:OLEObject Type="Embed" ProgID="Equation.3" ShapeID="_x0000_i1043" DrawAspect="Content" ObjectID="_1606144524" r:id="rId30"/>
        </w:object>
      </w:r>
      <w:r w:rsidRPr="00555773">
        <w:rPr>
          <w:b/>
          <w:color w:val="000080"/>
        </w:rP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44" type="#_x0000_t75" style="width:33.9pt;height:20.35pt" o:ole="">
            <v:imagedata r:id="rId11" o:title=""/>
          </v:shape>
          <o:OLEObject Type="Embed" ProgID="Equation.3" ShapeID="_x0000_i1044" DrawAspect="Content" ObjectID="_1606144525" r:id="rId31"/>
        </w:object>
      </w:r>
      <w:r>
        <w:rPr>
          <w:b/>
          <w:color w:val="000080"/>
        </w:rPr>
        <w:t xml:space="preserve">                                               </w:t>
      </w:r>
    </w:p>
    <w:p w:rsidR="00042484" w:rsidRPr="009473A9" w:rsidRDefault="009473A9" w:rsidP="009473A9">
      <w:pPr>
        <w:ind w:left="720" w:right="180"/>
        <w:jc w:val="both"/>
        <w:rPr>
          <w:sz w:val="28"/>
          <w:szCs w:val="28"/>
        </w:rPr>
      </w:pPr>
      <w:r>
        <w:rPr>
          <w:position w:val="-12"/>
        </w:rPr>
        <w:object w:dxaOrig="720" w:dyaOrig="400">
          <v:shape id="_x0000_i1045" type="#_x0000_t75" style="width:36.4pt;height:20.35pt" o:ole="">
            <v:imagedata r:id="rId9" o:title=""/>
          </v:shape>
          <o:OLEObject Type="Embed" ProgID="Equation.3" ShapeID="_x0000_i1045" DrawAspect="Content" ObjectID="_1606144526" r:id="rId32"/>
        </w:object>
      </w:r>
      <w:r>
        <w:t xml:space="preserve"> = </w:t>
      </w:r>
      <w:r w:rsidRPr="004207CA">
        <w:rPr>
          <w:b/>
          <w:color w:val="000080"/>
          <w:position w:val="-12"/>
        </w:rPr>
        <w:object w:dxaOrig="680" w:dyaOrig="400">
          <v:shape id="_x0000_i1046" type="#_x0000_t75" style="width:33.9pt;height:20.35pt" o:ole="">
            <v:imagedata r:id="rId14" o:title=""/>
          </v:shape>
          <o:OLEObject Type="Embed" ProgID="Equation.3" ShapeID="_x0000_i1046" DrawAspect="Content" ObjectID="_1606144527" r:id="rId33"/>
        </w:object>
      </w:r>
      <w:r>
        <w:t xml:space="preserve">  </w:t>
      </w:r>
      <w:r w:rsidRPr="00C451E8">
        <w:rPr>
          <w:position w:val="-30"/>
          <w:sz w:val="28"/>
          <w:szCs w:val="28"/>
        </w:rPr>
        <w:object w:dxaOrig="1660" w:dyaOrig="720">
          <v:shape id="_x0000_i1047" type="#_x0000_t75" style="width:83pt;height:36.4pt" o:ole="">
            <v:imagedata r:id="rId16" o:title=""/>
          </v:shape>
          <o:OLEObject Type="Embed" ProgID="Equation.3" ShapeID="_x0000_i1047" DrawAspect="Content" ObjectID="_1606144528" r:id="rId34"/>
        </w:object>
      </w:r>
      <w:r w:rsidRPr="00C451E8">
        <w:rPr>
          <w:sz w:val="28"/>
          <w:szCs w:val="28"/>
        </w:rPr>
        <w:t xml:space="preserve"> или  </w:t>
      </w:r>
      <w:r w:rsidRPr="00C451E8">
        <w:rPr>
          <w:position w:val="-30"/>
          <w:sz w:val="28"/>
          <w:szCs w:val="28"/>
        </w:rPr>
        <w:object w:dxaOrig="1340" w:dyaOrig="720">
          <v:shape id="_x0000_i1048" type="#_x0000_t75" style="width:66.9pt;height:36.4pt" o:ole="">
            <v:imagedata r:id="rId18" o:title=""/>
          </v:shape>
          <o:OLEObject Type="Embed" ProgID="Equation.3" ShapeID="_x0000_i1048" DrawAspect="Content" ObjectID="_1606144529" r:id="rId35"/>
        </w:object>
      </w:r>
    </w:p>
    <w:sectPr w:rsidR="00042484" w:rsidRPr="009473A9" w:rsidSect="009473A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235FB"/>
    <w:multiLevelType w:val="hybridMultilevel"/>
    <w:tmpl w:val="9E4A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F72713"/>
    <w:multiLevelType w:val="hybridMultilevel"/>
    <w:tmpl w:val="9E4A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227AF"/>
    <w:multiLevelType w:val="hybridMultilevel"/>
    <w:tmpl w:val="9E4AE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9473A9"/>
    <w:rsid w:val="00042484"/>
    <w:rsid w:val="0094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image" Target="media/image7.wmf"/><Relationship Id="rId26" Type="http://schemas.openxmlformats.org/officeDocument/2006/relationships/oleObject" Target="embeddings/oleObject15.bin"/><Relationship Id="rId3" Type="http://schemas.openxmlformats.org/officeDocument/2006/relationships/settings" Target="settings.xml"/><Relationship Id="rId21" Type="http://schemas.openxmlformats.org/officeDocument/2006/relationships/oleObject" Target="embeddings/oleObject10.bin"/><Relationship Id="rId34" Type="http://schemas.openxmlformats.org/officeDocument/2006/relationships/oleObject" Target="embeddings/oleObject23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4.bin"/><Relationship Id="rId33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oleObject" Target="embeddings/oleObject9.bin"/><Relationship Id="rId29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3.bin"/><Relationship Id="rId32" Type="http://schemas.openxmlformats.org/officeDocument/2006/relationships/oleObject" Target="embeddings/oleObject21.bin"/><Relationship Id="rId37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2.bin"/><Relationship Id="rId28" Type="http://schemas.openxmlformats.org/officeDocument/2006/relationships/oleObject" Target="embeddings/oleObject17.bin"/><Relationship Id="rId36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11.bin"/><Relationship Id="rId27" Type="http://schemas.openxmlformats.org/officeDocument/2006/relationships/oleObject" Target="embeddings/oleObject16.bin"/><Relationship Id="rId30" Type="http://schemas.openxmlformats.org/officeDocument/2006/relationships/oleObject" Target="embeddings/oleObject19.bin"/><Relationship Id="rId35" Type="http://schemas.openxmlformats.org/officeDocument/2006/relationships/oleObject" Target="embeddings/oleObject2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1222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Шуш</dc:creator>
  <cp:keywords/>
  <dc:description/>
  <cp:lastModifiedBy>Шуш</cp:lastModifiedBy>
  <cp:revision>2</cp:revision>
  <dcterms:created xsi:type="dcterms:W3CDTF">2018-12-12T11:28:00Z</dcterms:created>
  <dcterms:modified xsi:type="dcterms:W3CDTF">2018-12-12T11:29:00Z</dcterms:modified>
</cp:coreProperties>
</file>