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35" w:rsidRDefault="00E8154E">
      <w:r>
        <w:t>Самоанализ урока</w:t>
      </w:r>
    </w:p>
    <w:p w:rsidR="00E8154E" w:rsidRPr="00440E60" w:rsidRDefault="00E8154E">
      <w:pPr>
        <w:rPr>
          <w:b/>
        </w:rPr>
      </w:pPr>
      <w:r>
        <w:t xml:space="preserve">8б </w:t>
      </w:r>
      <w:bookmarkStart w:id="0" w:name="_GoBack"/>
      <w:r w:rsidRPr="00440E60">
        <w:rPr>
          <w:b/>
        </w:rPr>
        <w:t>«Центральные и вписанные углы. Градусная мера дуги окружности »</w:t>
      </w:r>
    </w:p>
    <w:bookmarkEnd w:id="0"/>
    <w:p w:rsidR="00E8154E" w:rsidRDefault="00E8154E">
      <w:r>
        <w:t>У</w:t>
      </w:r>
      <w:r w:rsidRPr="00E8154E">
        <w:t xml:space="preserve">рок открытия новых знаний, обретения новых умений и навыков </w:t>
      </w:r>
    </w:p>
    <w:p w:rsidR="00E8154E" w:rsidRDefault="00E8154E">
      <w:r>
        <w:t>Первый урок, в разделе 13 уроков. Планирование по конструктору рабочих программ.</w:t>
      </w:r>
    </w:p>
    <w:p w:rsidR="003F24A3" w:rsidRDefault="00E8154E" w:rsidP="003F24A3">
      <w:pPr>
        <w:spacing w:line="240" w:lineRule="auto"/>
      </w:pPr>
      <w:r w:rsidRPr="00C71684">
        <w:rPr>
          <w:b/>
        </w:rPr>
        <w:t>Цель урока</w:t>
      </w:r>
      <w:r w:rsidR="00C71684">
        <w:t>:</w:t>
      </w:r>
      <w:r w:rsidR="003F24A3" w:rsidRPr="003F24A3">
        <w:t xml:space="preserve"> создание условия для формирования понятий: центральный угол,  дуга окружности, полуокружность, вписанный угол.</w:t>
      </w:r>
    </w:p>
    <w:p w:rsidR="00E8154E" w:rsidRPr="00933D3F" w:rsidRDefault="00E8154E" w:rsidP="00C7168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</w:pPr>
      <w:r w:rsidRPr="00C71684">
        <w:rPr>
          <w:b/>
        </w:rPr>
        <w:t>Задачи урока</w:t>
      </w:r>
      <w:r w:rsidR="00C71684">
        <w:rPr>
          <w:color w:val="000000"/>
        </w:rPr>
        <w:t xml:space="preserve">: </w:t>
      </w:r>
      <w:r w:rsidR="00C71684" w:rsidRPr="00C71684">
        <w:rPr>
          <w:color w:val="000000"/>
        </w:rPr>
        <w:t>учить сравнивать, учить выделять главное;</w:t>
      </w:r>
      <w:proofErr w:type="gramStart"/>
      <w:r w:rsidR="00933D3F">
        <w:rPr>
          <w:color w:val="000000"/>
        </w:rPr>
        <w:br/>
      </w:r>
      <w:r w:rsidR="00C71684" w:rsidRPr="00C71684">
        <w:rPr>
          <w:color w:val="000000"/>
        </w:rPr>
        <w:t>-</w:t>
      </w:r>
      <w:proofErr w:type="gramEnd"/>
      <w:r w:rsidR="00C71684" w:rsidRPr="00C71684">
        <w:rPr>
          <w:color w:val="000000"/>
        </w:rPr>
        <w:t>способствовать формированию умений в условиях решения учебных задач</w:t>
      </w:r>
      <w:r w:rsidR="00440E60">
        <w:rPr>
          <w:color w:val="000000"/>
        </w:rPr>
        <w:br/>
      </w:r>
      <w:r w:rsidR="00C71684">
        <w:rPr>
          <w:color w:val="000000"/>
        </w:rPr>
        <w:t>.</w:t>
      </w:r>
      <w:r w:rsidR="00C71684">
        <w:rPr>
          <w:color w:val="000000"/>
        </w:rPr>
        <w:br/>
      </w:r>
      <w:r w:rsidR="00C71684" w:rsidRPr="00C71684">
        <w:rPr>
          <w:b/>
        </w:rPr>
        <w:t>Метод обучения</w:t>
      </w:r>
      <w:r w:rsidR="00C71684">
        <w:t xml:space="preserve">: </w:t>
      </w:r>
      <w:r w:rsidR="00C71684" w:rsidRPr="00C71684">
        <w:t>Частично-поисковый</w:t>
      </w:r>
      <w:r w:rsidR="00C71684">
        <w:t xml:space="preserve">. </w:t>
      </w:r>
      <w:r w:rsidR="00C71684" w:rsidRPr="00C71684">
        <w:t>Эвристическая беседа состоит из серии взаимосвязанных вопросов</w:t>
      </w:r>
      <w:r w:rsidR="00C71684">
        <w:t xml:space="preserve">. </w:t>
      </w:r>
      <w:r w:rsidR="00C71684" w:rsidRPr="00C71684">
        <w:t xml:space="preserve"> Учитель, задавая эти вопросы подводит учащихся к открытию закономерности, </w:t>
      </w:r>
      <w:r w:rsidR="00C71684" w:rsidRPr="00933D3F">
        <w:t>формулировке понятия</w:t>
      </w:r>
      <w:proofErr w:type="gramStart"/>
      <w:r w:rsidR="00C71684" w:rsidRPr="00933D3F">
        <w:t xml:space="preserve"> .</w:t>
      </w:r>
      <w:proofErr w:type="gramEnd"/>
      <w:r w:rsidR="00C71684" w:rsidRPr="00933D3F">
        <w:t xml:space="preserve"> </w:t>
      </w:r>
    </w:p>
    <w:p w:rsidR="00933D3F" w:rsidRDefault="00933D3F" w:rsidP="00C7168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</w:pPr>
      <w:r w:rsidRPr="00933D3F">
        <w:rPr>
          <w:b/>
        </w:rPr>
        <w:t>Основными формами</w:t>
      </w:r>
      <w:r w:rsidRPr="00933D3F">
        <w:t xml:space="preserve"> учебной работы являются фронтальная</w:t>
      </w:r>
      <w:r>
        <w:t xml:space="preserve"> ( актуализация, выход из </w:t>
      </w:r>
      <w:r w:rsidR="00222FFA">
        <w:t>затруднения, применение нового</w:t>
      </w:r>
      <w:proofErr w:type="gramStart"/>
      <w:r w:rsidR="00222FFA">
        <w:t>.....)</w:t>
      </w:r>
      <w:r w:rsidRPr="00933D3F">
        <w:t xml:space="preserve">, </w:t>
      </w:r>
      <w:proofErr w:type="gramEnd"/>
      <w:r>
        <w:t xml:space="preserve">парная (проговаривание новых понятий, формулировок)  </w:t>
      </w:r>
      <w:r w:rsidRPr="00933D3F">
        <w:t xml:space="preserve"> и индивидуальная </w:t>
      </w:r>
      <w:r w:rsidR="00222FFA">
        <w:t xml:space="preserve"> (контроль)</w:t>
      </w:r>
    </w:p>
    <w:p w:rsidR="00933D3F" w:rsidRDefault="00933D3F" w:rsidP="00933D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rPr>
          <w:b/>
        </w:rPr>
      </w:pPr>
      <w:r w:rsidRPr="00933D3F">
        <w:rPr>
          <w:b/>
        </w:rPr>
        <w:t>Содержание</w:t>
      </w:r>
    </w:p>
    <w:p w:rsidR="00933D3F" w:rsidRDefault="00933D3F" w:rsidP="00933D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</w:pPr>
      <w:r>
        <w:t xml:space="preserve"> – задания, подводящие учащегося к воспроизведению материала;</w:t>
      </w:r>
    </w:p>
    <w:p w:rsidR="00933D3F" w:rsidRDefault="00933D3F" w:rsidP="00933D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</w:pPr>
      <w:r>
        <w:t>-задания, способствующие осмыслению материала учащимся;</w:t>
      </w:r>
    </w:p>
    <w:p w:rsidR="00440E60" w:rsidRDefault="00933D3F" w:rsidP="00440E6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</w:pPr>
      <w:r>
        <w:t>-задания, способствующие закреплению материала учащимся.</w:t>
      </w:r>
      <w:r w:rsidR="00440E60">
        <w:br/>
      </w:r>
      <w:r w:rsidR="00440E60">
        <w:rPr>
          <w:b/>
        </w:rPr>
        <w:br/>
      </w:r>
      <w:r w:rsidR="00440E60" w:rsidRPr="00440E60">
        <w:rPr>
          <w:b/>
        </w:rPr>
        <w:t>Первичное закрепление нового знания</w:t>
      </w:r>
      <w:r w:rsidR="00440E60">
        <w:t>:</w:t>
      </w:r>
      <w:r w:rsidR="00440E60">
        <w:br/>
        <w:t xml:space="preserve"> – решение устных задач</w:t>
      </w:r>
    </w:p>
    <w:p w:rsidR="00933D3F" w:rsidRDefault="00440E60" w:rsidP="00440E6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</w:pPr>
      <w:r>
        <w:t>-с</w:t>
      </w:r>
      <w:r>
        <w:t xml:space="preserve">амостоятельная работа и проверка по </w:t>
      </w:r>
      <w:r>
        <w:t>ключевому слову</w:t>
      </w:r>
      <w:r>
        <w:t>.</w:t>
      </w:r>
    </w:p>
    <w:p w:rsidR="00222FFA" w:rsidRDefault="00222FFA" w:rsidP="00933D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</w:pPr>
      <w:r>
        <w:rPr>
          <w:b/>
        </w:rPr>
        <w:t>Итог</w:t>
      </w:r>
      <w:proofErr w:type="gramStart"/>
      <w:r>
        <w:rPr>
          <w:b/>
        </w:rPr>
        <w:t>и-</w:t>
      </w:r>
      <w:proofErr w:type="gramEnd"/>
      <w:r>
        <w:rPr>
          <w:b/>
        </w:rPr>
        <w:t xml:space="preserve"> </w:t>
      </w:r>
      <w:r w:rsidRPr="00222FFA">
        <w:t>Что</w:t>
      </w:r>
      <w:r>
        <w:t xml:space="preserve"> нового узнали? Чему научились?</w:t>
      </w:r>
      <w:r>
        <w:br/>
      </w:r>
      <w:r w:rsidRPr="00222FFA">
        <w:rPr>
          <w:b/>
        </w:rPr>
        <w:t>Рефлекси</w:t>
      </w:r>
      <w:proofErr w:type="gramStart"/>
      <w:r w:rsidRPr="00222FFA">
        <w:rPr>
          <w:b/>
        </w:rPr>
        <w:t>я</w:t>
      </w:r>
      <w:r>
        <w:t>-</w:t>
      </w:r>
      <w:proofErr w:type="gramEnd"/>
      <w:r>
        <w:t xml:space="preserve">  Баллы за верные</w:t>
      </w:r>
      <w:r w:rsidR="00AA3DED">
        <w:t xml:space="preserve"> решения , заполненная таблица</w:t>
      </w:r>
      <w:r w:rsidR="00440E60">
        <w:t xml:space="preserve"> (формирующее оценивание)</w:t>
      </w:r>
    </w:p>
    <w:tbl>
      <w:tblPr>
        <w:tblStyle w:val="a3"/>
        <w:tblW w:w="7054" w:type="dxa"/>
        <w:tblLook w:val="04A0" w:firstRow="1" w:lastRow="0" w:firstColumn="1" w:lastColumn="0" w:noHBand="0" w:noVBand="1"/>
      </w:tblPr>
      <w:tblGrid>
        <w:gridCol w:w="3621"/>
        <w:gridCol w:w="886"/>
        <w:gridCol w:w="991"/>
        <w:gridCol w:w="1556"/>
      </w:tblGrid>
      <w:tr w:rsidR="00222FFA" w:rsidTr="00692FFD">
        <w:tc>
          <w:tcPr>
            <w:tcW w:w="3652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 </w:t>
            </w:r>
            <w:proofErr w:type="gramStart"/>
            <w:r>
              <w:rPr>
                <w:color w:val="000000"/>
              </w:rPr>
              <w:t>под-сказкой</w:t>
            </w:r>
            <w:proofErr w:type="gramEnd"/>
          </w:p>
        </w:tc>
        <w:tc>
          <w:tcPr>
            <w:tcW w:w="1559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Затрудняюсь</w:t>
            </w:r>
          </w:p>
        </w:tc>
      </w:tr>
      <w:tr w:rsidR="00222FFA" w:rsidTr="00692FFD">
        <w:tc>
          <w:tcPr>
            <w:tcW w:w="3652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Могу найти на рисунке центральный угол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  <w:tr w:rsidR="00222FFA" w:rsidTr="00692FFD">
        <w:tc>
          <w:tcPr>
            <w:tcW w:w="3652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Знаю определение центрального угла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  <w:tr w:rsidR="00222FFA" w:rsidTr="00692FFD">
        <w:tc>
          <w:tcPr>
            <w:tcW w:w="3652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Могу найти на рисунке вписанный угол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  <w:tr w:rsidR="00222FFA" w:rsidTr="00692FFD">
        <w:tc>
          <w:tcPr>
            <w:tcW w:w="3652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Знаю определение вписанного угла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  <w:tr w:rsidR="00222FFA" w:rsidTr="00692FFD">
        <w:tc>
          <w:tcPr>
            <w:tcW w:w="3652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Знаю теорему об угле, вписанном в окружность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  <w:tr w:rsidR="00222FFA" w:rsidTr="00692FFD">
        <w:tc>
          <w:tcPr>
            <w:tcW w:w="3652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Применяю теорему при решении задач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222FFA" w:rsidRDefault="00222FFA" w:rsidP="00692FFD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</w:tbl>
    <w:p w:rsidR="00AA3DED" w:rsidRDefault="00222FFA" w:rsidP="00AA3D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</w:pPr>
      <w:r>
        <w:t xml:space="preserve">  </w:t>
      </w:r>
      <w:r w:rsidR="00AA3DED">
        <w:t xml:space="preserve"> </w:t>
      </w:r>
      <w:r w:rsidR="00AA3DED">
        <w:br/>
        <w:t xml:space="preserve"> </w:t>
      </w:r>
      <w:r w:rsidR="00AA3DED" w:rsidRPr="00AA3DED">
        <w:rPr>
          <w:b/>
        </w:rPr>
        <w:t>Домашнее задание</w:t>
      </w:r>
      <w:r w:rsidR="00AA3DED">
        <w:t>-2 уровня сложности</w:t>
      </w:r>
      <w:r w:rsidR="00AA3DED">
        <w:br/>
        <w:t>1-ый задание базового уровня:  пар 9 , выучить теорему и 2 следствия</w:t>
      </w:r>
    </w:p>
    <w:p w:rsidR="00222FFA" w:rsidRDefault="00AA3DED" w:rsidP="00AA3D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</w:pPr>
      <w:r>
        <w:t>№282, 283, 286 (по желанию 284)</w:t>
      </w:r>
      <w:r>
        <w:br/>
        <w:t>2 –</w:t>
      </w:r>
      <w:proofErr w:type="gramStart"/>
      <w:r>
        <w:t>ой</w:t>
      </w:r>
      <w:proofErr w:type="gramEnd"/>
      <w:r>
        <w:t>:  Пар 9 прочитать, выучить теорему 9.1, 2 следствия (2 случай разобрать, доказать 3 случай</w:t>
      </w:r>
      <w:r>
        <w:br/>
      </w:r>
      <w:r>
        <w:lastRenderedPageBreak/>
        <w:t xml:space="preserve"> с. 54</w:t>
      </w:r>
      <w:proofErr w:type="gramStart"/>
      <w:r>
        <w:t xml:space="preserve"> )</w:t>
      </w:r>
      <w:proofErr w:type="gramEnd"/>
      <w:r>
        <w:t xml:space="preserve">   Я класс https://www.yaklass.ru/TestWork/Info?jid=7oVYZ5bV-U2ubtafDCJLXA   7 задач</w:t>
      </w:r>
      <w:r>
        <w:br/>
        <w:t>Бумажный вариант для тех, у кого нет выхода в интернет</w:t>
      </w:r>
    </w:p>
    <w:sectPr w:rsidR="00222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DA"/>
    <w:rsid w:val="00222FFA"/>
    <w:rsid w:val="003203DA"/>
    <w:rsid w:val="003F24A3"/>
    <w:rsid w:val="00440E60"/>
    <w:rsid w:val="00933D3F"/>
    <w:rsid w:val="00A86935"/>
    <w:rsid w:val="00AA3DED"/>
    <w:rsid w:val="00C71684"/>
    <w:rsid w:val="00E8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22FF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22FF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2024-03-11T11:26:00Z</dcterms:created>
  <dcterms:modified xsi:type="dcterms:W3CDTF">2024-03-11T11:26:00Z</dcterms:modified>
</cp:coreProperties>
</file>